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838EC2" w14:textId="293059A1" w:rsidR="006719D8" w:rsidRPr="006719D8" w:rsidRDefault="003F3454" w:rsidP="006719D8">
      <w:pPr>
        <w:ind w:left="2160" w:firstLine="720"/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EB358D" wp14:editId="4403D251">
                <wp:simplePos x="0" y="0"/>
                <wp:positionH relativeFrom="column">
                  <wp:posOffset>5372100</wp:posOffset>
                </wp:positionH>
                <wp:positionV relativeFrom="paragraph">
                  <wp:posOffset>-800100</wp:posOffset>
                </wp:positionV>
                <wp:extent cx="1028700" cy="3429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B97758" w14:textId="61A83DBF" w:rsidR="003F3454" w:rsidRDefault="003F3454">
                            <w:r>
                              <w:t>Kate Belotti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23pt;margin-top:-62.95pt;width:81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39i88sCAAAOBgAADgAAAGRycy9lMm9Eb2MueG1srFTLbtswELwX6D8QvDuSXOVhIXKgOHBRIEiC&#10;JkXONEXZQiWSJWlbadF/75CSHSftoSl6kZa7w+Xu7OP8omsbshHG1krmNDmKKRGSq7KWy5x+eZiP&#10;ziixjsmSNUqKnD4JSy+m79+db3UmxmqlmlIYAifSZlud05VzOosiy1eiZfZIaSFhrJRpmcPRLKPS&#10;sC28t000juOTaKtMqY3iwlpor3ojnQb/VSW4u60qKxxpcorYXPia8F34bzQ9Z9nSML2q+RAG+4co&#10;WlZLPLp3dcUcI2tT/+aqrblRVlXuiKs2UlVVcxFyQDZJ/Cqb+xXTIuQCcqze02T/n1t+s7kzpC5R&#10;O0oka1GiB9E5cqk6knh2ttpmAN1rwFwHtUcOegulT7qrTOv/SIfADp6f9tx6Z9xfisdnpzFMHLYP&#10;6XgCGW6i59vaWPdRqJZ4IacGtQuUss21dT10B/GPSTWvmwZ6ljXyhQI+e40IDdDfZhkigeiRPqZQ&#10;nB+z49NxcXo8GZ0Ux8koTeKzUVHE49HVvIiLOJ3PJunlT0TRsiTNtmgTjSbzBIGIecOWQ0m8+e9q&#10;0jL+ooOTJAq90+cHx4GSXaiRZ79nOUjuqRF9wp9FhaoFsr0izIuYNYZsGDqdcS6kC3UKZADtURUI&#10;e8vFAR8oC1S+5XJP/u5lJd3+cltLZUJpX4Vdft2FXPV4kHGQtxddt+jAlRcXqnxCUxrVD7XVfF6j&#10;c66ZdXfMYIrRbNhM7hafqlHbnKpBomSlzPc/6T0ehYSVEl/unNpva2YEJc0nibGbJGnq10g4pGge&#10;HMyhZXFoket2plAOjBaiC6LHu2YnVka1j1hghX8VJiY53s6p24kz1+8qLEAuiiKAsDg0c9fyXnPv&#10;2lfHz8VD98iMHobHoYNu1G5/sOzVDPVYf1OqYu1UVYcBe2Z1IB5LJ/TjsCD9Vjs8B9TzGp/+AgAA&#10;//8DAFBLAwQUAAYACAAAACEApwPpseAAAAANAQAADwAAAGRycy9kb3ducmV2LnhtbEyPwU7DMBBE&#10;70j8g7VI3Fo7VVuSEKdCIK4gClTqzY23SUS8jmK3CX/P9kSPOzuaeVNsJteJMw6h9aQhmSsQSJW3&#10;LdUavj5fZymIEA1Z03lCDb8YYFPe3hQmt36kDzxvYy04hEJuNDQx9rmUoWrQmTD3PRL/jn5wJvI5&#10;1NIOZuRw18mFUmvpTEvc0JgenxusfrYnp+H77bjfLdV7/eJW/egnJcllUuv7u+npEUTEKf6b4YLP&#10;6FAy08GfyAbRaUiXa94SNcySxSoDcbEolbJ2YO0hyUCWhbxeUf4BAAD//wMAUEsBAi0AFAAGAAgA&#10;AAAhAOSZw8D7AAAA4QEAABMAAAAAAAAAAAAAAAAAAAAAAFtDb250ZW50X1R5cGVzXS54bWxQSwEC&#10;LQAUAAYACAAAACEAI7Jq4dcAAACUAQAACwAAAAAAAAAAAAAAAAAsAQAAX3JlbHMvLnJlbHNQSwEC&#10;LQAUAAYACAAAACEAy39i88sCAAAOBgAADgAAAAAAAAAAAAAAAAAsAgAAZHJzL2Uyb0RvYy54bWxQ&#10;SwECLQAUAAYACAAAACEApwPpseAAAAANAQAADwAAAAAAAAAAAAAAAAAjBQAAZHJzL2Rvd25yZXYu&#10;eG1sUEsFBgAAAAAEAAQA8wAAADAGAAAAAA==&#10;" filled="f" stroked="f">
                <v:textbox>
                  <w:txbxContent>
                    <w:p w14:paraId="37B97758" w14:textId="61A83DBF" w:rsidR="003F3454" w:rsidRDefault="003F3454">
                      <w:r>
                        <w:t>Kate Belotti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5F05" w:rsidRPr="00005F05">
        <w:rPr>
          <w:u w:val="single"/>
        </w:rPr>
        <w:t>More Than Good Intentions</w:t>
      </w:r>
      <w:r w:rsidR="006719D8">
        <w:rPr>
          <w:u w:val="single"/>
        </w:rPr>
        <w:t xml:space="preserve"> </w:t>
      </w:r>
      <w:r w:rsidR="006719D8" w:rsidRPr="006719D8">
        <w:t xml:space="preserve">                    </w:t>
      </w:r>
      <w:r w:rsidR="006719D8">
        <w:tab/>
      </w:r>
    </w:p>
    <w:p w14:paraId="7D7E0484" w14:textId="479E772D" w:rsidR="00005F05" w:rsidRDefault="006719D8" w:rsidP="006719D8">
      <w:pPr>
        <w:jc w:val="center"/>
      </w:pPr>
      <w:r>
        <w:t>By</w:t>
      </w:r>
      <w:r w:rsidR="00005F05">
        <w:t xml:space="preserve"> Dean Karlan and Jacob Appel</w:t>
      </w:r>
      <w:r>
        <w:t xml:space="preserve">                             </w:t>
      </w:r>
      <w:bookmarkStart w:id="0" w:name="_GoBack"/>
      <w:bookmarkEnd w:id="0"/>
    </w:p>
    <w:p w14:paraId="6680388F" w14:textId="77777777" w:rsidR="00005F05" w:rsidRDefault="00005F05" w:rsidP="006719D8">
      <w:pPr>
        <w:jc w:val="center"/>
      </w:pPr>
    </w:p>
    <w:p w14:paraId="0C5758BC" w14:textId="7974EB13" w:rsidR="00E01BD8" w:rsidRDefault="006D467C" w:rsidP="002A1BED">
      <w:pPr>
        <w:ind w:firstLine="720"/>
      </w:pPr>
      <w:r>
        <w:t xml:space="preserve">I would like to begin by saying that the title of this book could not be more fitting. Exploring how </w:t>
      </w:r>
      <w:r w:rsidR="00223FD1">
        <w:t xml:space="preserve">even the most genuine humanitarian efforts can fail, Karlan and Appel demonstrate </w:t>
      </w:r>
      <w:r w:rsidR="00BB319C">
        <w:t xml:space="preserve">that </w:t>
      </w:r>
      <w:r w:rsidR="00223FD1">
        <w:t>their approach</w:t>
      </w:r>
      <w:r w:rsidR="00BB319C" w:rsidRPr="00BB319C">
        <w:t xml:space="preserve"> </w:t>
      </w:r>
      <w:r w:rsidR="00BB319C">
        <w:t>more effective</w:t>
      </w:r>
      <w:r w:rsidR="00223FD1">
        <w:t>.  Karlan, a renowned economist and the narrator, and Appel</w:t>
      </w:r>
      <w:r w:rsidR="00BB319C">
        <w:t>, a field researcher, use</w:t>
      </w:r>
      <w:r w:rsidR="00E01BD8">
        <w:t xml:space="preserve"> both economic principles and case studies to highlight their ideas. </w:t>
      </w:r>
      <w:r w:rsidR="00662B9A">
        <w:t xml:space="preserve">Karlan is a large supporter of </w:t>
      </w:r>
      <w:r w:rsidR="00CF60B1">
        <w:t>micro lending</w:t>
      </w:r>
      <w:r w:rsidR="00662B9A">
        <w:t xml:space="preserve"> as a viable solution </w:t>
      </w:r>
      <w:r w:rsidR="00F4608D">
        <w:t>for individuals in developing nations</w:t>
      </w:r>
      <w:r w:rsidR="002A1BED">
        <w:t xml:space="preserve"> and often uses it in his examples</w:t>
      </w:r>
      <w:r w:rsidR="00F4608D">
        <w:t xml:space="preserve">. </w:t>
      </w:r>
    </w:p>
    <w:p w14:paraId="73EE8677" w14:textId="6EDF9776" w:rsidR="00A43926" w:rsidRDefault="00E01BD8" w:rsidP="00A43926">
      <w:pPr>
        <w:ind w:firstLine="720"/>
      </w:pPr>
      <w:r>
        <w:t>The book focuses on their “two-pronged” approach. The first prong is an understanding of the problem and the individuals involved. Focusing on behavior</w:t>
      </w:r>
      <w:r w:rsidR="00BB319C">
        <w:t>al</w:t>
      </w:r>
      <w:r>
        <w:t xml:space="preserve"> economics, </w:t>
      </w:r>
      <w:r w:rsidR="0002104D">
        <w:t xml:space="preserve">Karlan describes how </w:t>
      </w:r>
      <w:r>
        <w:t>h</w:t>
      </w:r>
      <w:r w:rsidR="0002104D">
        <w:t>uman decision-making impacts those in need, humanitarian organizations, and those donating. For those in need</w:t>
      </w:r>
      <w:r w:rsidR="00BB319C">
        <w:t>,</w:t>
      </w:r>
      <w:r w:rsidR="0002104D">
        <w:t xml:space="preserve"> decisions, notably financial ones, are multilayered and unique due to changing pr</w:t>
      </w:r>
      <w:r w:rsidR="00A43926">
        <w:t>iorities and daily situations. One example focused on a taxi driver in Ghana. Upon meeting Karlan and Appel as passengers and discussing financial options, the taxi driver seemed enthusiastic about applying for a loan to own his own taxi. However, the taxi driver never went to the bank to apply. Karlan notes that this was not a unique occurrence in Ghana or other developing countries. While something may seem like a wonderful possibility, the decision to follow through had to take multiple aspects</w:t>
      </w:r>
      <w:r w:rsidR="00987D79">
        <w:t xml:space="preserve"> of their daily lives</w:t>
      </w:r>
      <w:r w:rsidR="00A43926">
        <w:t xml:space="preserve"> into account. </w:t>
      </w:r>
    </w:p>
    <w:p w14:paraId="6E7DE6B6" w14:textId="77777777" w:rsidR="00CF60B1" w:rsidRDefault="00F4608D" w:rsidP="00CF60B1">
      <w:pPr>
        <w:ind w:firstLine="720"/>
      </w:pPr>
      <w:r>
        <w:t xml:space="preserve">For humanitarian organizations many decisions have to be thought through </w:t>
      </w:r>
      <w:r w:rsidR="00A91293">
        <w:t>from a business approach instead of being driven solely by the ai</w:t>
      </w:r>
      <w:r w:rsidR="00FB0F8D">
        <w:t>d they’re providing. Firstly,</w:t>
      </w:r>
      <w:r w:rsidR="00A91293">
        <w:t xml:space="preserve"> decisions have to take into account the needs and the motivations of the communities they are helping, a theme we have discussed </w:t>
      </w:r>
      <w:r w:rsidR="00FB0F8D">
        <w:t>repeatedly in class. Secondly, fundraising efforts have to be appealing and viable to a wide audience of potential donors. Planning these campaigns requires a deep understanding of the behaviors, motivations, and previous actions of tho</w:t>
      </w:r>
      <w:r w:rsidR="003600D8">
        <w:t xml:space="preserve">se donating. For many donors, ease and ethical obligation are key aspects. For the campaigns of </w:t>
      </w:r>
      <w:r w:rsidR="00CF60B1">
        <w:t>micro lending</w:t>
      </w:r>
      <w:r w:rsidR="003600D8">
        <w:t xml:space="preserve"> organizations, personal </w:t>
      </w:r>
      <w:r w:rsidR="00CF60B1">
        <w:t>testimonies</w:t>
      </w:r>
      <w:r w:rsidR="003600D8">
        <w:t xml:space="preserve"> of </w:t>
      </w:r>
      <w:r w:rsidR="00CF60B1">
        <w:t>individuals</w:t>
      </w:r>
      <w:r w:rsidR="003600D8">
        <w:t xml:space="preserve"> who were able to rise from </w:t>
      </w:r>
      <w:r w:rsidR="008C68F8">
        <w:t>poverty as a result of these loans</w:t>
      </w:r>
      <w:r w:rsidR="00CF60B1">
        <w:t xml:space="preserve"> are able to connect to their audience and increase donations</w:t>
      </w:r>
      <w:r w:rsidR="008C68F8">
        <w:t>. Like the images and stories</w:t>
      </w:r>
      <w:r w:rsidR="00CF60B1">
        <w:t xml:space="preserve"> on ASPCA and Feed the Children</w:t>
      </w:r>
      <w:r w:rsidR="00FB0F8D">
        <w:t xml:space="preserve"> </w:t>
      </w:r>
      <w:r w:rsidR="008C68F8">
        <w:t xml:space="preserve">TV adds, individuals feel the need to aid the suffering they can see. With </w:t>
      </w:r>
      <w:r w:rsidR="00CF60B1">
        <w:t xml:space="preserve">regards to </w:t>
      </w:r>
      <w:r w:rsidR="008C68F8">
        <w:t xml:space="preserve">ease, donors are more likely to donate through texting campaigns and small donations being added to </w:t>
      </w:r>
      <w:r w:rsidR="00CF60B1">
        <w:t xml:space="preserve">grocery bills because they gain the warm feeling of doing good without too much effort.  </w:t>
      </w:r>
    </w:p>
    <w:p w14:paraId="170BE06D" w14:textId="0DB61CA9" w:rsidR="0002104D" w:rsidRDefault="00CF60B1" w:rsidP="00CF60B1">
      <w:pPr>
        <w:ind w:firstLine="720"/>
      </w:pPr>
      <w:r>
        <w:t xml:space="preserve">Once a plan has been developed with regards to the behavioral economics of all parties involved, </w:t>
      </w:r>
      <w:r w:rsidR="00BD4BDD">
        <w:t>rigorous</w:t>
      </w:r>
      <w:r>
        <w:t xml:space="preserve"> evaluation, the second prong, becomes the focus.  Karlan and Appel believe that inadequate testing of solutions is a major reason </w:t>
      </w:r>
      <w:r w:rsidR="002A1BED">
        <w:t>many, well-intentioned</w:t>
      </w:r>
      <w:r w:rsidR="00BD4BDD">
        <w:t xml:space="preserve"> projects fail. </w:t>
      </w:r>
      <w:r w:rsidR="00540448">
        <w:t xml:space="preserve">By evaluating previous efforts we can incorporate things that worked </w:t>
      </w:r>
      <w:r w:rsidR="00987D79">
        <w:t xml:space="preserve">well </w:t>
      </w:r>
      <w:r w:rsidR="00540448">
        <w:t>and learn from mistakes. Analyzing the solutions used for similar i</w:t>
      </w:r>
      <w:r w:rsidR="00D84C76">
        <w:t>ssues can also warn us about potential</w:t>
      </w:r>
      <w:r w:rsidR="00987D79">
        <w:t xml:space="preserve"> problems we may need to prepare for</w:t>
      </w:r>
      <w:r w:rsidR="00D83168">
        <w:t>. Karlan and Appel add</w:t>
      </w:r>
      <w:r w:rsidR="00D84C76">
        <w:t xml:space="preserve"> that </w:t>
      </w:r>
      <w:r w:rsidR="005F3C7A">
        <w:t>after a solution has been implemented</w:t>
      </w:r>
      <w:r w:rsidR="00D83168">
        <w:t>,</w:t>
      </w:r>
      <w:r w:rsidR="005F3C7A">
        <w:t xml:space="preserve"> it needs to continuously </w:t>
      </w:r>
      <w:proofErr w:type="gramStart"/>
      <w:r w:rsidR="005F3C7A">
        <w:t>evaluate</w:t>
      </w:r>
      <w:r w:rsidR="00987D79">
        <w:t>d</w:t>
      </w:r>
      <w:proofErr w:type="gramEnd"/>
      <w:r w:rsidR="005F3C7A">
        <w:t xml:space="preserve"> to assess if it is helping in the best way possible.  One micro lending example they men</w:t>
      </w:r>
      <w:r w:rsidR="00D83168">
        <w:t>tioned focused on a woman</w:t>
      </w:r>
      <w:r w:rsidR="005F3C7A">
        <w:t xml:space="preserve"> who </w:t>
      </w:r>
      <w:r w:rsidR="005F3C7A">
        <w:lastRenderedPageBreak/>
        <w:t>used a loan to expand her tomato selling business. At the end of the day she realizes that s</w:t>
      </w:r>
      <w:r w:rsidR="00987D79">
        <w:t>he had more cash on hand and ch</w:t>
      </w:r>
      <w:r w:rsidR="005F3C7A">
        <w:t xml:space="preserve">ose to by a luxury item. </w:t>
      </w:r>
      <w:r w:rsidR="00D83168">
        <w:t xml:space="preserve">While her business was a </w:t>
      </w:r>
      <w:r w:rsidR="00987D79">
        <w:t>good fit for the loan and</w:t>
      </w:r>
      <w:r w:rsidR="00D83168">
        <w:t xml:space="preserve"> original loan money was used for i</w:t>
      </w:r>
      <w:r w:rsidR="00987D79">
        <w:t xml:space="preserve">ts intended purpose, there was no information provided about the best way to save money or pay back the money owed. </w:t>
      </w:r>
      <w:r w:rsidR="00D83168">
        <w:t xml:space="preserve">The “slipperiness of money”, a term the book uses to describe quick spending, is an issue that may not be accounted for in the original plan but can be added to future solutions. </w:t>
      </w:r>
    </w:p>
    <w:p w14:paraId="3F73125C" w14:textId="1F8D1476" w:rsidR="00D83168" w:rsidRDefault="00987D79" w:rsidP="00CF60B1">
      <w:pPr>
        <w:ind w:firstLine="720"/>
      </w:pPr>
      <w:r>
        <w:t>One note that stuck with me after reading, was</w:t>
      </w:r>
      <w:r w:rsidR="00D83168">
        <w:t xml:space="preserve"> that individuals donating to large organizations and programs have more power than most would think. Donors have the ability to hold organizations to tangible results, well-tested solutions, and t</w:t>
      </w:r>
      <w:r w:rsidR="000D4052">
        <w:t xml:space="preserve">ransparent spending because even small donations have a large impact on </w:t>
      </w:r>
      <w:r>
        <w:t xml:space="preserve">their </w:t>
      </w:r>
      <w:r w:rsidR="000D4052">
        <w:t>fundraising</w:t>
      </w:r>
      <w:r w:rsidR="00D83168">
        <w:t>. I felt this message was empowering and</w:t>
      </w:r>
      <w:r>
        <w:t xml:space="preserve"> encouraged me to look deeper into the practices of </w:t>
      </w:r>
      <w:r w:rsidR="00D83168">
        <w:t xml:space="preserve">groups I have considered donating to. </w:t>
      </w:r>
    </w:p>
    <w:p w14:paraId="6B746E75" w14:textId="77777777" w:rsidR="00A43926" w:rsidRDefault="00A43926"/>
    <w:sectPr w:rsidR="00A43926" w:rsidSect="006B248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F05"/>
    <w:rsid w:val="00005F05"/>
    <w:rsid w:val="0002104D"/>
    <w:rsid w:val="000D4052"/>
    <w:rsid w:val="00223FD1"/>
    <w:rsid w:val="002A1BED"/>
    <w:rsid w:val="003600D8"/>
    <w:rsid w:val="003F3454"/>
    <w:rsid w:val="00540448"/>
    <w:rsid w:val="005F3C7A"/>
    <w:rsid w:val="00662B9A"/>
    <w:rsid w:val="006719D8"/>
    <w:rsid w:val="006B248C"/>
    <w:rsid w:val="006D467C"/>
    <w:rsid w:val="008C68F8"/>
    <w:rsid w:val="00987D79"/>
    <w:rsid w:val="00993F6F"/>
    <w:rsid w:val="00A43926"/>
    <w:rsid w:val="00A91293"/>
    <w:rsid w:val="00B845DE"/>
    <w:rsid w:val="00BB319C"/>
    <w:rsid w:val="00BD30B8"/>
    <w:rsid w:val="00BD4BDD"/>
    <w:rsid w:val="00BE2B69"/>
    <w:rsid w:val="00CF60B1"/>
    <w:rsid w:val="00D83168"/>
    <w:rsid w:val="00D84C76"/>
    <w:rsid w:val="00D84F2F"/>
    <w:rsid w:val="00E01BD8"/>
    <w:rsid w:val="00EB2B13"/>
    <w:rsid w:val="00F4608D"/>
    <w:rsid w:val="00F913A3"/>
    <w:rsid w:val="00FB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E831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655</Words>
  <Characters>3738</Characters>
  <Application>Microsoft Macintosh Word</Application>
  <DocSecurity>0</DocSecurity>
  <Lines>31</Lines>
  <Paragraphs>8</Paragraphs>
  <ScaleCrop>false</ScaleCrop>
  <Company/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kate</cp:lastModifiedBy>
  <cp:revision>18</cp:revision>
  <dcterms:created xsi:type="dcterms:W3CDTF">2015-11-03T02:23:00Z</dcterms:created>
  <dcterms:modified xsi:type="dcterms:W3CDTF">2015-11-06T01:04:00Z</dcterms:modified>
</cp:coreProperties>
</file>